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1FE" w:rsidRDefault="008451FE" w:rsidP="008451FE">
      <w:pPr>
        <w:widowControl/>
        <w:topLinePunct w:val="0"/>
        <w:adjustRightInd/>
        <w:spacing w:line="240" w:lineRule="auto"/>
        <w:ind w:firstLineChars="0" w:firstLine="0"/>
        <w:jc w:val="center"/>
        <w:rPr>
          <w:rFonts w:eastAsia="长城小标宋体" w:hint="eastAsia"/>
          <w:b/>
          <w:bCs/>
          <w:sz w:val="36"/>
        </w:rPr>
      </w:pPr>
      <w:r>
        <w:rPr>
          <w:rFonts w:eastAsia="长城小标宋体" w:hint="eastAsia"/>
          <w:b/>
          <w:bCs/>
          <w:sz w:val="36"/>
        </w:rPr>
        <w:t>企业研发项目汇总表</w:t>
      </w:r>
    </w:p>
    <w:p w:rsidR="008451FE" w:rsidRDefault="008451FE" w:rsidP="008451FE">
      <w:pPr>
        <w:ind w:firstLineChars="0" w:firstLine="0"/>
        <w:jc w:val="center"/>
        <w:rPr>
          <w:rFonts w:ascii="宋体" w:eastAsia="宋体" w:hAnsi="宋体" w:hint="eastAsia"/>
          <w:sz w:val="28"/>
        </w:rPr>
      </w:pPr>
      <w:r>
        <w:rPr>
          <w:rFonts w:eastAsia="长城小标宋体" w:hint="eastAsia"/>
          <w:b/>
          <w:bCs/>
          <w:sz w:val="28"/>
        </w:rPr>
        <w:t>（</w:t>
      </w:r>
      <w:r>
        <w:rPr>
          <w:rFonts w:eastAsia="长城小标宋体" w:hint="eastAsia"/>
          <w:b/>
          <w:bCs/>
          <w:sz w:val="28"/>
          <w:u w:val="single"/>
        </w:rPr>
        <w:t xml:space="preserve">      </w:t>
      </w:r>
      <w:r>
        <w:rPr>
          <w:rFonts w:eastAsia="长城小标宋体" w:hint="eastAsia"/>
          <w:b/>
          <w:bCs/>
          <w:sz w:val="28"/>
        </w:rPr>
        <w:t>年度）</w:t>
      </w:r>
    </w:p>
    <w:tbl>
      <w:tblPr>
        <w:tblW w:w="0" w:type="auto"/>
        <w:tblLayout w:type="fixed"/>
        <w:tblLook w:val="0000" w:firstRow="0" w:lastRow="0" w:firstColumn="0" w:lastColumn="0" w:noHBand="0" w:noVBand="0"/>
      </w:tblPr>
      <w:tblGrid>
        <w:gridCol w:w="601"/>
        <w:gridCol w:w="990"/>
        <w:gridCol w:w="641"/>
        <w:gridCol w:w="1474"/>
        <w:gridCol w:w="585"/>
        <w:gridCol w:w="810"/>
        <w:gridCol w:w="1200"/>
        <w:gridCol w:w="480"/>
        <w:gridCol w:w="1548"/>
      </w:tblGrid>
      <w:tr w:rsidR="008451FE" w:rsidTr="00CA72B7">
        <w:trPr>
          <w:trHeight w:val="890"/>
        </w:trPr>
        <w:tc>
          <w:tcPr>
            <w:tcW w:w="1591" w:type="dxa"/>
            <w:gridSpan w:val="2"/>
            <w:tcBorders>
              <w:top w:val="single" w:sz="4" w:space="0" w:color="auto"/>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企业名称</w:t>
            </w:r>
          </w:p>
        </w:tc>
        <w:tc>
          <w:tcPr>
            <w:tcW w:w="2700" w:type="dxa"/>
            <w:gridSpan w:val="3"/>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2010" w:type="dxa"/>
            <w:gridSpan w:val="2"/>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统一社会信用代码</w:t>
            </w:r>
          </w:p>
        </w:tc>
        <w:tc>
          <w:tcPr>
            <w:tcW w:w="2028" w:type="dxa"/>
            <w:gridSpan w:val="2"/>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r w:rsidR="008451FE" w:rsidTr="00CA72B7">
        <w:trPr>
          <w:trHeight w:val="855"/>
        </w:trPr>
        <w:tc>
          <w:tcPr>
            <w:tcW w:w="601" w:type="dxa"/>
            <w:tcBorders>
              <w:top w:val="single" w:sz="4" w:space="0" w:color="auto"/>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序号</w:t>
            </w:r>
          </w:p>
        </w:tc>
        <w:tc>
          <w:tcPr>
            <w:tcW w:w="1631" w:type="dxa"/>
            <w:gridSpan w:val="2"/>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项目名称</w:t>
            </w:r>
          </w:p>
        </w:tc>
        <w:tc>
          <w:tcPr>
            <w:tcW w:w="1474" w:type="dxa"/>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项目编号</w:t>
            </w:r>
          </w:p>
        </w:tc>
        <w:tc>
          <w:tcPr>
            <w:tcW w:w="1395" w:type="dxa"/>
            <w:gridSpan w:val="2"/>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研发形式</w:t>
            </w:r>
          </w:p>
        </w:tc>
        <w:tc>
          <w:tcPr>
            <w:tcW w:w="1680" w:type="dxa"/>
            <w:gridSpan w:val="2"/>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项目实施状态</w:t>
            </w:r>
          </w:p>
        </w:tc>
        <w:tc>
          <w:tcPr>
            <w:tcW w:w="1548" w:type="dxa"/>
            <w:tcBorders>
              <w:top w:val="single" w:sz="4" w:space="0" w:color="auto"/>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r>
              <w:rPr>
                <w:rFonts w:ascii="宋体" w:eastAsia="宋体" w:hAnsi="宋体" w:cs="宋体" w:hint="eastAsia"/>
                <w:kern w:val="0"/>
                <w:sz w:val="24"/>
                <w:szCs w:val="24"/>
              </w:rPr>
              <w:t>当年实际归集研发费用额</w:t>
            </w:r>
          </w:p>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r>
              <w:rPr>
                <w:rFonts w:ascii="宋体" w:eastAsia="宋体" w:hAnsi="宋体" w:cs="宋体" w:hint="eastAsia"/>
                <w:kern w:val="0"/>
                <w:sz w:val="24"/>
                <w:szCs w:val="24"/>
              </w:rPr>
              <w:t>（万元）</w:t>
            </w:r>
          </w:p>
        </w:tc>
      </w:tr>
      <w:tr w:rsidR="008451FE" w:rsidTr="00CA72B7">
        <w:trPr>
          <w:trHeight w:val="285"/>
        </w:trPr>
        <w:tc>
          <w:tcPr>
            <w:tcW w:w="601" w:type="dxa"/>
            <w:tcBorders>
              <w:top w:val="nil"/>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1631"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474"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395"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680"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548"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r w:rsidR="008451FE" w:rsidTr="00CA72B7">
        <w:trPr>
          <w:trHeight w:val="285"/>
        </w:trPr>
        <w:tc>
          <w:tcPr>
            <w:tcW w:w="601" w:type="dxa"/>
            <w:tcBorders>
              <w:top w:val="nil"/>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2</w:t>
            </w:r>
          </w:p>
        </w:tc>
        <w:tc>
          <w:tcPr>
            <w:tcW w:w="1631"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474"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395"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680"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548"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r w:rsidR="008451FE" w:rsidTr="00CA72B7">
        <w:trPr>
          <w:trHeight w:val="285"/>
        </w:trPr>
        <w:tc>
          <w:tcPr>
            <w:tcW w:w="601" w:type="dxa"/>
            <w:tcBorders>
              <w:top w:val="nil"/>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p>
        </w:tc>
        <w:tc>
          <w:tcPr>
            <w:tcW w:w="1631"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474"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395"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680"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548"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r w:rsidR="008451FE" w:rsidTr="00CA72B7">
        <w:trPr>
          <w:trHeight w:val="285"/>
        </w:trPr>
        <w:tc>
          <w:tcPr>
            <w:tcW w:w="601" w:type="dxa"/>
            <w:tcBorders>
              <w:top w:val="nil"/>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w:t>
            </w:r>
          </w:p>
        </w:tc>
        <w:tc>
          <w:tcPr>
            <w:tcW w:w="1631"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474"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b/>
                <w:bCs/>
                <w:color w:val="000000"/>
                <w:kern w:val="0"/>
                <w:sz w:val="24"/>
                <w:szCs w:val="24"/>
              </w:rPr>
            </w:pPr>
          </w:p>
        </w:tc>
        <w:tc>
          <w:tcPr>
            <w:tcW w:w="1395"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680" w:type="dxa"/>
            <w:gridSpan w:val="2"/>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color w:val="000000"/>
                <w:kern w:val="0"/>
                <w:sz w:val="24"/>
                <w:szCs w:val="24"/>
              </w:rPr>
            </w:pPr>
          </w:p>
        </w:tc>
        <w:tc>
          <w:tcPr>
            <w:tcW w:w="1548"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r w:rsidR="008451FE" w:rsidTr="00CA72B7">
        <w:trPr>
          <w:trHeight w:val="285"/>
        </w:trPr>
        <w:tc>
          <w:tcPr>
            <w:tcW w:w="6781" w:type="dxa"/>
            <w:gridSpan w:val="8"/>
            <w:tcBorders>
              <w:top w:val="single" w:sz="4" w:space="0" w:color="auto"/>
              <w:left w:val="single" w:sz="4" w:space="0" w:color="auto"/>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r>
              <w:rPr>
                <w:rFonts w:ascii="宋体" w:eastAsia="宋体" w:hAnsi="宋体" w:cs="宋体" w:hint="eastAsia"/>
                <w:kern w:val="0"/>
                <w:sz w:val="24"/>
                <w:szCs w:val="24"/>
              </w:rPr>
              <w:t>研发费用总额</w:t>
            </w:r>
          </w:p>
        </w:tc>
        <w:tc>
          <w:tcPr>
            <w:tcW w:w="1548" w:type="dxa"/>
            <w:tcBorders>
              <w:top w:val="nil"/>
              <w:left w:val="nil"/>
              <w:bottom w:val="single" w:sz="4" w:space="0" w:color="auto"/>
              <w:right w:val="single" w:sz="4" w:space="0" w:color="auto"/>
            </w:tcBorders>
            <w:vAlign w:val="center"/>
          </w:tcPr>
          <w:p w:rsidR="008451FE" w:rsidRDefault="008451FE" w:rsidP="00CA72B7">
            <w:pPr>
              <w:widowControl/>
              <w:topLinePunct w:val="0"/>
              <w:adjustRightInd/>
              <w:spacing w:line="240" w:lineRule="auto"/>
              <w:ind w:firstLineChars="0" w:firstLine="0"/>
              <w:jc w:val="center"/>
              <w:rPr>
                <w:rFonts w:ascii="宋体" w:eastAsia="宋体" w:hAnsi="宋体" w:cs="宋体" w:hint="eastAsia"/>
                <w:kern w:val="0"/>
                <w:sz w:val="24"/>
                <w:szCs w:val="24"/>
              </w:rPr>
            </w:pPr>
          </w:p>
        </w:tc>
      </w:tr>
    </w:tbl>
    <w:p w:rsidR="008451FE" w:rsidRDefault="008451FE" w:rsidP="008451FE">
      <w:pPr>
        <w:ind w:firstLineChars="0" w:firstLine="0"/>
        <w:rPr>
          <w:rFonts w:ascii="楷体" w:eastAsia="楷体" w:hAnsi="楷体"/>
          <w:b/>
          <w:bCs/>
          <w:sz w:val="24"/>
          <w:szCs w:val="24"/>
        </w:rPr>
      </w:pPr>
      <w:r>
        <w:rPr>
          <w:rFonts w:ascii="楷体" w:eastAsia="楷体" w:hAnsi="楷体" w:hint="eastAsia"/>
          <w:b/>
          <w:bCs/>
          <w:sz w:val="24"/>
          <w:szCs w:val="24"/>
        </w:rPr>
        <w:t>注：1.研发形式包括：自主研发、合作研发、集中研发、委托境内、</w:t>
      </w:r>
      <w:r>
        <w:rPr>
          <w:rFonts w:ascii="楷体" w:eastAsia="楷体" w:hAnsi="楷体"/>
          <w:b/>
          <w:bCs/>
          <w:sz w:val="24"/>
          <w:szCs w:val="24"/>
        </w:rPr>
        <w:t>委托境外</w:t>
      </w:r>
      <w:r>
        <w:rPr>
          <w:rFonts w:ascii="楷体" w:eastAsia="楷体" w:hAnsi="楷体" w:hint="eastAsia"/>
          <w:b/>
          <w:bCs/>
          <w:sz w:val="24"/>
          <w:szCs w:val="24"/>
        </w:rPr>
        <w:t>研发。</w:t>
      </w:r>
    </w:p>
    <w:p w:rsidR="008451FE" w:rsidRDefault="008451FE" w:rsidP="008451FE">
      <w:pPr>
        <w:widowControl/>
        <w:topLinePunct w:val="0"/>
        <w:adjustRightInd/>
        <w:spacing w:line="240" w:lineRule="auto"/>
        <w:ind w:firstLineChars="0" w:firstLine="0"/>
        <w:jc w:val="left"/>
        <w:rPr>
          <w:rFonts w:ascii="楷体" w:eastAsia="楷体" w:hAnsi="楷体" w:hint="eastAsia"/>
          <w:b/>
          <w:bCs/>
          <w:sz w:val="24"/>
          <w:szCs w:val="24"/>
        </w:rPr>
      </w:pPr>
      <w:r>
        <w:rPr>
          <w:rFonts w:ascii="楷体" w:eastAsia="楷体" w:hAnsi="楷体" w:hint="eastAsia"/>
          <w:b/>
          <w:bCs/>
          <w:sz w:val="24"/>
          <w:szCs w:val="24"/>
        </w:rPr>
        <w:t xml:space="preserve">    2.企业委托境外机构或个人进行研发活动所发生的费用不列入当年实际归集研发费用额。</w:t>
      </w:r>
    </w:p>
    <w:p w:rsidR="008451FE" w:rsidRDefault="008451FE" w:rsidP="008451FE">
      <w:pPr>
        <w:ind w:firstLine="482"/>
        <w:rPr>
          <w:rFonts w:ascii="楷体" w:eastAsia="楷体" w:hAnsi="楷体" w:hint="eastAsia"/>
          <w:b/>
          <w:bCs/>
          <w:sz w:val="24"/>
          <w:szCs w:val="24"/>
        </w:rPr>
      </w:pPr>
      <w:r>
        <w:rPr>
          <w:rFonts w:ascii="楷体" w:eastAsia="楷体" w:hAnsi="楷体" w:hint="eastAsia"/>
          <w:b/>
          <w:bCs/>
          <w:sz w:val="24"/>
          <w:szCs w:val="24"/>
        </w:rPr>
        <w:t>3.项目实施状态是指：已完成、未完成。</w:t>
      </w:r>
    </w:p>
    <w:p w:rsidR="008451FE" w:rsidRDefault="008451FE" w:rsidP="008451FE">
      <w:pPr>
        <w:ind w:firstLine="482"/>
        <w:rPr>
          <w:rFonts w:ascii="楷体" w:eastAsia="楷体" w:hAnsi="楷体" w:hint="eastAsia"/>
          <w:b/>
          <w:bCs/>
          <w:sz w:val="24"/>
          <w:szCs w:val="24"/>
        </w:rPr>
      </w:pPr>
      <w:r>
        <w:rPr>
          <w:rFonts w:ascii="楷体" w:eastAsia="楷体" w:hAnsi="楷体" w:hint="eastAsia"/>
          <w:b/>
          <w:bCs/>
          <w:sz w:val="24"/>
          <w:szCs w:val="24"/>
        </w:rPr>
        <w:t>4.按照财政部 国家税务总局 科技部</w:t>
      </w:r>
      <w:proofErr w:type="gramStart"/>
      <w:r>
        <w:rPr>
          <w:rFonts w:ascii="楷体" w:eastAsia="楷体" w:hAnsi="楷体" w:hint="eastAsia"/>
          <w:b/>
          <w:bCs/>
          <w:sz w:val="24"/>
          <w:szCs w:val="24"/>
        </w:rPr>
        <w:t>《</w:t>
      </w:r>
      <w:proofErr w:type="gramEnd"/>
      <w:r>
        <w:rPr>
          <w:rFonts w:ascii="楷体" w:eastAsia="楷体" w:hAnsi="楷体" w:hint="eastAsia"/>
          <w:b/>
          <w:bCs/>
          <w:sz w:val="24"/>
          <w:szCs w:val="24"/>
        </w:rPr>
        <w:t xml:space="preserve">关于完善研究开发费用税前加计扣 </w:t>
      </w:r>
    </w:p>
    <w:p w:rsidR="008451FE" w:rsidRDefault="008451FE" w:rsidP="008451FE">
      <w:pPr>
        <w:ind w:firstLine="482"/>
        <w:rPr>
          <w:rFonts w:ascii="楷体" w:eastAsia="楷体" w:hAnsi="楷体"/>
          <w:b/>
          <w:bCs/>
          <w:sz w:val="24"/>
          <w:szCs w:val="24"/>
        </w:rPr>
      </w:pPr>
      <w:r>
        <w:rPr>
          <w:rFonts w:ascii="楷体" w:eastAsia="楷体" w:hAnsi="楷体" w:hint="eastAsia"/>
          <w:b/>
          <w:bCs/>
          <w:sz w:val="24"/>
          <w:szCs w:val="24"/>
        </w:rPr>
        <w:t xml:space="preserve">  除政策的通知</w:t>
      </w:r>
      <w:proofErr w:type="gramStart"/>
      <w:r>
        <w:rPr>
          <w:rFonts w:ascii="楷体" w:eastAsia="楷体" w:hAnsi="楷体" w:hint="eastAsia"/>
          <w:b/>
          <w:bCs/>
          <w:sz w:val="24"/>
          <w:szCs w:val="24"/>
        </w:rPr>
        <w:t>》</w:t>
      </w:r>
      <w:proofErr w:type="gramEnd"/>
      <w:r>
        <w:rPr>
          <w:rFonts w:ascii="楷体" w:eastAsia="楷体" w:hAnsi="楷体" w:hint="eastAsia"/>
          <w:b/>
          <w:bCs/>
          <w:sz w:val="24"/>
          <w:szCs w:val="24"/>
        </w:rPr>
        <w:t>（财税〔2015〕119号）填报。</w:t>
      </w:r>
    </w:p>
    <w:p w:rsidR="003375B3" w:rsidRPr="008451FE" w:rsidRDefault="003375B3" w:rsidP="008451FE">
      <w:pPr>
        <w:ind w:firstLine="640"/>
      </w:pPr>
      <w:bookmarkStart w:id="0" w:name="_GoBack"/>
      <w:bookmarkEnd w:id="0"/>
    </w:p>
    <w:sectPr w:rsidR="003375B3" w:rsidRPr="008451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40" w:rsidRDefault="00A70140" w:rsidP="0004667A">
      <w:pPr>
        <w:spacing w:line="240" w:lineRule="auto"/>
        <w:ind w:firstLine="640"/>
      </w:pPr>
      <w:r>
        <w:separator/>
      </w:r>
    </w:p>
  </w:endnote>
  <w:endnote w:type="continuationSeparator" w:id="0">
    <w:p w:rsidR="00A70140" w:rsidRDefault="00A70140" w:rsidP="0004667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长城小标宋体">
    <w:altName w:val="宋体"/>
    <w:charset w:val="86"/>
    <w:family w:val="moder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40" w:rsidRDefault="00A70140" w:rsidP="0004667A">
      <w:pPr>
        <w:spacing w:line="240" w:lineRule="auto"/>
        <w:ind w:firstLine="640"/>
      </w:pPr>
      <w:r>
        <w:separator/>
      </w:r>
    </w:p>
  </w:footnote>
  <w:footnote w:type="continuationSeparator" w:id="0">
    <w:p w:rsidR="00A70140" w:rsidRDefault="00A70140" w:rsidP="0004667A">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3"/>
      <w:numFmt w:val="chineseCounting"/>
      <w:suff w:val="nothing"/>
      <w:lvlText w:val="%1、"/>
      <w:lvlJc w:val="left"/>
    </w:lvl>
  </w:abstractNum>
  <w:abstractNum w:abstractNumId="1">
    <w:nsid w:val="0000000C"/>
    <w:multiLevelType w:val="multilevel"/>
    <w:tmpl w:val="0000000C"/>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7E"/>
    <w:rsid w:val="0004667A"/>
    <w:rsid w:val="003375B3"/>
    <w:rsid w:val="003C7FD5"/>
    <w:rsid w:val="004741A9"/>
    <w:rsid w:val="00642762"/>
    <w:rsid w:val="008451FE"/>
    <w:rsid w:val="009D09F0"/>
    <w:rsid w:val="009D5D7E"/>
    <w:rsid w:val="00A70140"/>
    <w:rsid w:val="00AD5834"/>
    <w:rsid w:val="00B44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7A"/>
    <w:pPr>
      <w:widowControl w:val="0"/>
      <w:topLinePunct/>
      <w:adjustRightInd w:val="0"/>
      <w:spacing w:line="360" w:lineRule="auto"/>
      <w:ind w:firstLineChars="200" w:firstLine="20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67A"/>
    <w:rPr>
      <w:sz w:val="18"/>
      <w:szCs w:val="18"/>
    </w:rPr>
  </w:style>
  <w:style w:type="paragraph" w:styleId="a4">
    <w:name w:val="footer"/>
    <w:basedOn w:val="a"/>
    <w:link w:val="Char0"/>
    <w:uiPriority w:val="99"/>
    <w:unhideWhenUsed/>
    <w:rsid w:val="0004667A"/>
    <w:pPr>
      <w:tabs>
        <w:tab w:val="center" w:pos="4153"/>
        <w:tab w:val="right" w:pos="8306"/>
      </w:tabs>
      <w:snapToGrid w:val="0"/>
      <w:jc w:val="left"/>
    </w:pPr>
    <w:rPr>
      <w:sz w:val="18"/>
      <w:szCs w:val="18"/>
    </w:rPr>
  </w:style>
  <w:style w:type="character" w:customStyle="1" w:styleId="Char0">
    <w:name w:val="页脚 Char"/>
    <w:basedOn w:val="a0"/>
    <w:link w:val="a4"/>
    <w:uiPriority w:val="99"/>
    <w:rsid w:val="0004667A"/>
    <w:rPr>
      <w:sz w:val="18"/>
      <w:szCs w:val="18"/>
    </w:rPr>
  </w:style>
  <w:style w:type="paragraph" w:customStyle="1" w:styleId="CharChar1">
    <w:name w:val=" Char Char1"/>
    <w:basedOn w:val="a"/>
    <w:rsid w:val="0004667A"/>
    <w:pPr>
      <w:numPr>
        <w:numId w:val="2"/>
      </w:numPr>
      <w:tabs>
        <w:tab w:val="left" w:pos="72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67A"/>
    <w:pPr>
      <w:widowControl w:val="0"/>
      <w:topLinePunct/>
      <w:adjustRightInd w:val="0"/>
      <w:spacing w:line="360" w:lineRule="auto"/>
      <w:ind w:firstLineChars="200" w:firstLine="20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6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667A"/>
    <w:rPr>
      <w:sz w:val="18"/>
      <w:szCs w:val="18"/>
    </w:rPr>
  </w:style>
  <w:style w:type="paragraph" w:styleId="a4">
    <w:name w:val="footer"/>
    <w:basedOn w:val="a"/>
    <w:link w:val="Char0"/>
    <w:uiPriority w:val="99"/>
    <w:unhideWhenUsed/>
    <w:rsid w:val="0004667A"/>
    <w:pPr>
      <w:tabs>
        <w:tab w:val="center" w:pos="4153"/>
        <w:tab w:val="right" w:pos="8306"/>
      </w:tabs>
      <w:snapToGrid w:val="0"/>
      <w:jc w:val="left"/>
    </w:pPr>
    <w:rPr>
      <w:sz w:val="18"/>
      <w:szCs w:val="18"/>
    </w:rPr>
  </w:style>
  <w:style w:type="character" w:customStyle="1" w:styleId="Char0">
    <w:name w:val="页脚 Char"/>
    <w:basedOn w:val="a0"/>
    <w:link w:val="a4"/>
    <w:uiPriority w:val="99"/>
    <w:rsid w:val="0004667A"/>
    <w:rPr>
      <w:sz w:val="18"/>
      <w:szCs w:val="18"/>
    </w:rPr>
  </w:style>
  <w:style w:type="paragraph" w:customStyle="1" w:styleId="CharChar1">
    <w:name w:val=" Char Char1"/>
    <w:basedOn w:val="a"/>
    <w:rsid w:val="0004667A"/>
    <w:pPr>
      <w:numPr>
        <w:numId w:val="2"/>
      </w:num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dc:creator>
  <cp:lastModifiedBy>salas</cp:lastModifiedBy>
  <cp:revision>2</cp:revision>
  <dcterms:created xsi:type="dcterms:W3CDTF">2017-10-12T05:00:00Z</dcterms:created>
  <dcterms:modified xsi:type="dcterms:W3CDTF">2017-10-12T05:00:00Z</dcterms:modified>
</cp:coreProperties>
</file>